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81" w:rsidRDefault="00060881" w:rsidP="00060881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:rsidR="00060881" w:rsidRDefault="00060881" w:rsidP="00060881">
      <w:pPr>
        <w:pStyle w:val="a0"/>
      </w:pPr>
    </w:p>
    <w:p w:rsidR="00060881" w:rsidRDefault="00060881" w:rsidP="00060881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“网络风采展示”活动</w:t>
      </w:r>
    </w:p>
    <w:p w:rsidR="00060881" w:rsidRDefault="00060881" w:rsidP="00060881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在线知识竞答项目说明</w:t>
      </w:r>
    </w:p>
    <w:p w:rsidR="00060881" w:rsidRDefault="00060881" w:rsidP="00060881">
      <w:pPr>
        <w:widowControl/>
        <w:adjustRightInd w:val="0"/>
        <w:snapToGrid w:val="0"/>
        <w:spacing w:line="600" w:lineRule="exact"/>
        <w:ind w:left="640"/>
        <w:rPr>
          <w:rFonts w:ascii="黑体" w:eastAsia="黑体" w:hAnsi="黑体" w:cs="黑体"/>
          <w:sz w:val="32"/>
          <w:szCs w:val="32"/>
        </w:rPr>
      </w:pPr>
    </w:p>
    <w:p w:rsidR="00060881" w:rsidRDefault="00060881" w:rsidP="00060881">
      <w:pPr>
        <w:widowControl/>
        <w:adjustRightInd w:val="0"/>
        <w:snapToGrid w:val="0"/>
        <w:spacing w:line="60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060881" w:rsidRDefault="00060881" w:rsidP="00060881">
      <w:pPr>
        <w:widowControl/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在线</w:t>
      </w:r>
      <w:r>
        <w:rPr>
          <w:rFonts w:ascii="仿宋_GB2312" w:eastAsia="仿宋_GB2312" w:hAnsi="Calibri"/>
          <w:sz w:val="32"/>
          <w:szCs w:val="32"/>
        </w:rPr>
        <w:t>知识竞答项目</w:t>
      </w:r>
      <w:r>
        <w:rPr>
          <w:rFonts w:ascii="仿宋_GB2312" w:eastAsia="仿宋_GB2312" w:hAnsi="Calibri" w:hint="eastAsia"/>
          <w:sz w:val="32"/>
          <w:szCs w:val="32"/>
        </w:rPr>
        <w:t>由组委会统一命题，主要围绕习近平法治思想、宪法、民法典、</w:t>
      </w:r>
      <w:r>
        <w:rPr>
          <w:rFonts w:ascii="仿宋_GB2312" w:eastAsia="仿宋_GB2312" w:hAnsi="Calibri"/>
          <w:sz w:val="32"/>
          <w:szCs w:val="32"/>
        </w:rPr>
        <w:t>教育法律、未成年人保护</w:t>
      </w:r>
      <w:r>
        <w:rPr>
          <w:rFonts w:ascii="仿宋_GB2312" w:eastAsia="仿宋_GB2312" w:hAnsi="Calibri" w:hint="eastAsia"/>
          <w:sz w:val="32"/>
          <w:szCs w:val="32"/>
        </w:rPr>
        <w:t>、劳动教育</w:t>
      </w:r>
      <w:r>
        <w:rPr>
          <w:rFonts w:ascii="仿宋_GB2312" w:eastAsia="仿宋_GB2312" w:hAnsi="仿宋" w:hint="eastAsia"/>
          <w:sz w:val="32"/>
          <w:szCs w:val="32"/>
        </w:rPr>
        <w:t>、中华民族共同体意识、国家安全、诚实守信、规则意识</w:t>
      </w:r>
      <w:r>
        <w:rPr>
          <w:rFonts w:ascii="仿宋_GB2312" w:eastAsia="仿宋_GB2312" w:hAnsi="Calibri" w:hint="eastAsia"/>
          <w:sz w:val="32"/>
          <w:szCs w:val="32"/>
        </w:rPr>
        <w:t>等内容展开。在线</w:t>
      </w:r>
      <w:r>
        <w:rPr>
          <w:rFonts w:ascii="仿宋_GB2312" w:eastAsia="仿宋_GB2312" w:hAnsi="Calibri"/>
          <w:sz w:val="32"/>
          <w:szCs w:val="32"/>
        </w:rPr>
        <w:t>知识竞答</w:t>
      </w:r>
      <w:r>
        <w:rPr>
          <w:rFonts w:ascii="仿宋_GB2312" w:eastAsia="仿宋_GB2312" w:hAnsi="Calibri" w:hint="eastAsia"/>
          <w:sz w:val="32"/>
          <w:szCs w:val="32"/>
        </w:rPr>
        <w:t>为选拔性比赛，不提供题库。</w:t>
      </w:r>
    </w:p>
    <w:p w:rsidR="00060881" w:rsidRDefault="00060881" w:rsidP="00060881">
      <w:pPr>
        <w:widowControl/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jc w:val="left"/>
        <w:outlineLvl w:val="2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学校管理员登录普法网用户管理服务云平台后，可通过“学校推荐通道”为学生报名在线知识竞答项目。知识竞答形式为</w:t>
      </w:r>
      <w:r>
        <w:rPr>
          <w:rFonts w:ascii="仿宋_GB2312" w:eastAsia="仿宋_GB2312" w:hAnsi="Calibri"/>
          <w:sz w:val="32"/>
          <w:szCs w:val="32"/>
        </w:rPr>
        <w:t>客观题（</w:t>
      </w:r>
      <w:r>
        <w:rPr>
          <w:rFonts w:ascii="仿宋_GB2312" w:eastAsia="仿宋_GB2312" w:hAnsi="Calibri" w:hint="eastAsia"/>
          <w:sz w:val="32"/>
          <w:szCs w:val="32"/>
        </w:rPr>
        <w:t>选择题）在线答题。系统将通过智能组卷生成难度相同的若干套试卷，每套试卷共25题，每题4分，满分100分。学生可通过点击选项进行</w:t>
      </w:r>
      <w:r>
        <w:rPr>
          <w:rFonts w:ascii="仿宋_GB2312" w:eastAsia="仿宋_GB2312" w:hAnsi="Calibri"/>
          <w:sz w:val="32"/>
          <w:szCs w:val="32"/>
        </w:rPr>
        <w:t>作答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/>
          <w:sz w:val="32"/>
          <w:szCs w:val="32"/>
        </w:rPr>
        <w:t>每题作答完毕后不可</w:t>
      </w:r>
      <w:r>
        <w:rPr>
          <w:rFonts w:ascii="仿宋_GB2312" w:eastAsia="仿宋_GB2312" w:hAnsi="Calibri" w:hint="eastAsia"/>
          <w:sz w:val="32"/>
          <w:szCs w:val="32"/>
        </w:rPr>
        <w:t>再</w:t>
      </w:r>
      <w:r>
        <w:rPr>
          <w:rFonts w:ascii="仿宋_GB2312" w:eastAsia="仿宋_GB2312" w:hAnsi="Calibri"/>
          <w:sz w:val="32"/>
          <w:szCs w:val="32"/>
        </w:rPr>
        <w:t>返回修改</w:t>
      </w:r>
      <w:r>
        <w:rPr>
          <w:rFonts w:ascii="仿宋_GB2312" w:eastAsia="仿宋_GB2312" w:hAnsi="Calibri" w:hint="eastAsia"/>
          <w:sz w:val="32"/>
          <w:szCs w:val="32"/>
        </w:rPr>
        <w:t>。</w:t>
      </w:r>
    </w:p>
    <w:p w:rsidR="00060881" w:rsidRDefault="00060881" w:rsidP="00060881">
      <w:pPr>
        <w:widowControl/>
        <w:adjustRightInd w:val="0"/>
        <w:snapToGrid w:val="0"/>
        <w:spacing w:line="60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二、作答要求</w:t>
      </w:r>
    </w:p>
    <w:p w:rsidR="00060881" w:rsidRDefault="00060881" w:rsidP="0006088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9月30日前，学校推荐的参赛学生可在任意时间</w:t>
      </w:r>
      <w:r>
        <w:rPr>
          <w:rFonts w:ascii="仿宋_GB2312" w:eastAsia="仿宋_GB2312" w:hAnsi="仿宋" w:hint="eastAsia"/>
          <w:sz w:val="32"/>
          <w:szCs w:val="32"/>
        </w:rPr>
        <w:t>使用电脑浏览器</w:t>
      </w:r>
      <w:r>
        <w:rPr>
          <w:rFonts w:ascii="仿宋_GB2312" w:eastAsia="仿宋_GB2312" w:hAnsi="仿宋_GB2312" w:cs="仿宋_GB2312" w:hint="eastAsia"/>
          <w:sz w:val="32"/>
          <w:szCs w:val="32"/>
        </w:rPr>
        <w:t>登录普法网学生账号，前往个人中心“宪法活动”操作面板，点击“网络风采展示—在线知识竞答”参与作答。使用手机参与的学生，可进入“青少年普法”微信小程序后登录普法网学生账号，在首页的“网络风采展示—在线知识竞答”参与作答。</w:t>
      </w:r>
    </w:p>
    <w:p w:rsidR="00060881" w:rsidRDefault="00060881" w:rsidP="0006088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学生参与</w:t>
      </w:r>
      <w:r>
        <w:rPr>
          <w:rFonts w:ascii="仿宋_GB2312" w:eastAsia="仿宋_GB2312" w:hAnsi="Calibri" w:hint="eastAsia"/>
          <w:sz w:val="32"/>
          <w:szCs w:val="32"/>
        </w:rPr>
        <w:t>在线</w:t>
      </w:r>
      <w:r>
        <w:rPr>
          <w:rFonts w:ascii="仿宋_GB2312" w:eastAsia="仿宋_GB2312" w:hAnsi="Calibri"/>
          <w:sz w:val="32"/>
          <w:szCs w:val="32"/>
        </w:rPr>
        <w:t>知识竞答项目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期间须自觉遵守诚实信用原则，全程独立作答，不得携带任何资料或电子设备等。每位学生共有2次答题机会，取答题分数最高的一次作为有效成绩。</w:t>
      </w:r>
    </w:p>
    <w:p w:rsidR="00060881" w:rsidRDefault="00060881" w:rsidP="00060881">
      <w:pPr>
        <w:pStyle w:val="a0"/>
        <w:jc w:val="both"/>
      </w:pPr>
    </w:p>
    <w:p w:rsidR="00060881" w:rsidRDefault="00060881" w:rsidP="0006088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60881" w:rsidRDefault="00060881" w:rsidP="00060881"/>
    <w:p w:rsidR="00367134" w:rsidRDefault="00367134"/>
    <w:sectPr w:rsidR="00367134" w:rsidSect="005047FA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C0" w:rsidRDefault="0082248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8446C0" w:rsidRDefault="0082248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6088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60881"/>
    <w:rsid w:val="00060881"/>
    <w:rsid w:val="00367134"/>
    <w:rsid w:val="0082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088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060881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Char">
    <w:name w:val="标题 Char"/>
    <w:basedOn w:val="a1"/>
    <w:link w:val="a0"/>
    <w:qFormat/>
    <w:rsid w:val="00060881"/>
    <w:rPr>
      <w:rFonts w:ascii="Cambria" w:hAnsi="Cambria"/>
      <w:b/>
      <w:bCs/>
      <w:szCs w:val="32"/>
    </w:rPr>
  </w:style>
  <w:style w:type="paragraph" w:styleId="a4">
    <w:name w:val="footer"/>
    <w:basedOn w:val="a"/>
    <w:link w:val="Char0"/>
    <w:qFormat/>
    <w:rsid w:val="000608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rsid w:val="00060881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2022-05-20T03:22:00Z</dcterms:created>
  <dcterms:modified xsi:type="dcterms:W3CDTF">2022-05-20T03:23:00Z</dcterms:modified>
</cp:coreProperties>
</file>